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3AAF62" w14:textId="77777777" w:rsidR="00C52E57" w:rsidRPr="00C52E57" w:rsidRDefault="00C52E57" w:rsidP="00C52E57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C52E5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piloto/operador de equipo motorizados antidisturbios (E.M.A.).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F3AAF62" w14:textId="77777777" w:rsidR="00C52E57" w:rsidRPr="00C52E57" w:rsidRDefault="00C52E57" w:rsidP="00C52E57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C52E5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piloto/operador de equipo motorizados antidisturbios (E.M.A.).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B2946A0" w14:textId="13BF8514" w:rsidR="00C52E57" w:rsidRDefault="00C52E5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C52E5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El curso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de </w:t>
      </w:r>
      <w:r w:rsidRPr="00C52E5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capacita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ción</w:t>
      </w:r>
      <w:r w:rsidRPr="00C52E5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a pilotos/conductores y/</w:t>
      </w:r>
      <w:proofErr w:type="spellStart"/>
      <w:r w:rsidRPr="00C52E5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o</w:t>
      </w:r>
      <w:proofErr w:type="spellEnd"/>
      <w:r w:rsidRPr="00C52E5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operadores tácticos de motocicletas policiales de alta cilindrada, para tareas complejas en operaciones motorizadas antidisturbios: control y restablecimiento del orden público, prevención del delito y traslado de personas y materiales de alto riesgo. Su objetivo es ampliar la dotación de personal calificado mediante una formación basada en competencias, escenarios reales y la normativa RESO 1031/2020. Intenciones educativas: definir saberes para el manejo y la conducción individual y grupal de la moto, y expedir procedimientos para intervenciones, uso de bastón, agentes químicos, escopetas, lanzas y otros recursos, con énfasis en seguridad, legalidad y responsabilidad operativa.</w:t>
      </w:r>
    </w:p>
    <w:p w14:paraId="60D5C21F" w14:textId="77777777" w:rsidR="00C52E57" w:rsidRDefault="00C52E5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EA80411" w14:textId="5C8E1A54" w:rsidR="00F07585" w:rsidRDefault="00F07585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F07585">
        <w:rPr>
          <w:rFonts w:ascii="Arial" w:eastAsia="Arial" w:hAnsi="Arial" w:cs="Arial"/>
          <w:color w:val="000000"/>
        </w:rPr>
        <w:t xml:space="preserve">La propuesta está dirigida al personal en actividad del </w:t>
      </w:r>
      <w:proofErr w:type="spellStart"/>
      <w:r w:rsidRPr="00F07585">
        <w:rPr>
          <w:rFonts w:ascii="Arial" w:eastAsia="Arial" w:hAnsi="Arial" w:cs="Arial"/>
          <w:color w:val="000000"/>
        </w:rPr>
        <w:t>Subescalafón</w:t>
      </w:r>
      <w:proofErr w:type="spellEnd"/>
      <w:r w:rsidRPr="00F07585">
        <w:rPr>
          <w:rFonts w:ascii="Arial" w:eastAsia="Arial" w:hAnsi="Arial" w:cs="Arial"/>
          <w:color w:val="000000"/>
        </w:rPr>
        <w:t xml:space="preserve"> Comando desde Oficial Subayudante hasta Comisario y del </w:t>
      </w:r>
      <w:proofErr w:type="spellStart"/>
      <w:r w:rsidRPr="00F07585">
        <w:rPr>
          <w:rFonts w:ascii="Arial" w:eastAsia="Arial" w:hAnsi="Arial" w:cs="Arial"/>
          <w:color w:val="000000"/>
        </w:rPr>
        <w:t>Subescalafón</w:t>
      </w:r>
      <w:proofErr w:type="spellEnd"/>
      <w:r w:rsidRPr="00F07585">
        <w:rPr>
          <w:rFonts w:ascii="Arial" w:eastAsia="Arial" w:hAnsi="Arial" w:cs="Arial"/>
          <w:color w:val="000000"/>
        </w:rPr>
        <w:t xml:space="preserve"> General desde Oficial hasta Mayor, de las policías de la provincia de Buenos Aires, fuerzas de seguridad nacionales y provinciales, fuerzas armadas</w:t>
      </w:r>
      <w:r>
        <w:rPr>
          <w:rFonts w:ascii="Arial" w:eastAsia="Arial" w:hAnsi="Arial" w:cs="Arial"/>
          <w:color w:val="000000"/>
        </w:rPr>
        <w:t>.</w:t>
      </w:r>
    </w:p>
    <w:p w14:paraId="44D5A69B" w14:textId="77777777" w:rsidR="00F07585" w:rsidRDefault="00F07585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5840BB58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6CA8E85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C52E57">
        <w:rPr>
          <w:rFonts w:ascii="Arial" w:eastAsia="Arial" w:hAnsi="Arial" w:cs="Arial"/>
          <w:bCs/>
        </w:rPr>
        <w:t>12</w:t>
      </w:r>
      <w:r w:rsidR="00F07585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118A96B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C52E57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38F67606" w14:textId="06C1D14C" w:rsidR="003B3CF1" w:rsidRPr="003B3CF1" w:rsidRDefault="00734E43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613491" w:rsidRPr="00613491">
        <w:rPr>
          <w:rFonts w:ascii="Arial" w:eastAsia="Arial" w:hAnsi="Arial" w:cs="Arial"/>
          <w:bCs/>
          <w:lang w:val="es-AR"/>
        </w:rPr>
        <w:t> </w:t>
      </w:r>
      <w:r w:rsidR="00F07585" w:rsidRPr="00F07585">
        <w:rPr>
          <w:rFonts w:ascii="Arial" w:eastAsia="Arial" w:hAnsi="Arial" w:cs="Arial"/>
          <w:bCs/>
          <w:lang w:val="es-AR"/>
        </w:rPr>
        <w:t> </w:t>
      </w:r>
      <w:r w:rsidR="00C52E57" w:rsidRPr="00C52E57">
        <w:rPr>
          <w:rFonts w:ascii="Arial" w:eastAsia="Arial" w:hAnsi="Arial" w:cs="Arial"/>
          <w:bCs/>
        </w:rPr>
        <w:t>inicio primera edición 13/04/2026 al 24/04/2026 y segunda edición 02/11/2026 al 13/11/2026.</w:t>
      </w:r>
    </w:p>
    <w:p w14:paraId="7ED2DD58" w14:textId="20C9724C" w:rsidR="008802E2" w:rsidRPr="00241832" w:rsidRDefault="008802E2" w:rsidP="00F07585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4465ED78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C52E57">
        <w:rPr>
          <w:rFonts w:ascii="Arial" w:eastAsia="Arial" w:hAnsi="Arial" w:cs="Arial"/>
          <w:bCs/>
        </w:rPr>
        <w:t>30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DBEC662" w14:textId="34A3D904" w:rsidR="00F07585" w:rsidRPr="0027132E" w:rsidRDefault="000455BF" w:rsidP="0027132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27132E">
        <w:rPr>
          <w:rFonts w:ascii="Arial" w:hAnsi="Arial" w:cs="Arial"/>
          <w:color w:val="000000"/>
        </w:rPr>
        <w:t>Correo electrónico</w:t>
      </w:r>
      <w:r w:rsidR="00F07585" w:rsidRPr="0027132E">
        <w:rPr>
          <w:rFonts w:ascii="Arial" w:hAnsi="Arial" w:cs="Arial"/>
          <w:lang w:val="es-AR"/>
        </w:rPr>
        <w:t> </w:t>
      </w:r>
      <w:hyperlink r:id="rId6" w:history="1">
        <w:r w:rsidR="00F07585" w:rsidRPr="0027132E">
          <w:rPr>
            <w:rStyle w:val="Hipervnculo"/>
            <w:rFonts w:ascii="Arial" w:hAnsi="Arial" w:cs="Arial"/>
            <w:lang w:val="es-AR"/>
          </w:rPr>
          <w:t>subseccioncapacitaciongpm@gmail.com</w:t>
        </w:r>
      </w:hyperlink>
    </w:p>
    <w:p w14:paraId="3541C14F" w14:textId="77777777" w:rsidR="0027132E" w:rsidRPr="0027132E" w:rsidRDefault="00F07585" w:rsidP="0027132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lang w:val="es-AR"/>
        </w:rPr>
      </w:pPr>
      <w:r w:rsidRPr="0027132E">
        <w:rPr>
          <w:rFonts w:ascii="Arial" w:hAnsi="Arial" w:cs="Arial"/>
          <w:lang w:val="es-AR"/>
        </w:rPr>
        <w:t xml:space="preserve">Teléfono institucional: </w:t>
      </w:r>
      <w:r w:rsidR="0027132E" w:rsidRPr="0027132E">
        <w:rPr>
          <w:rFonts w:ascii="Arial" w:hAnsi="Arial" w:cs="Arial"/>
          <w:lang w:val="es-AR"/>
        </w:rPr>
        <w:t>221-4480-0841.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132E"/>
    <w:rsid w:val="00274056"/>
    <w:rsid w:val="0029626B"/>
    <w:rsid w:val="002E64AB"/>
    <w:rsid w:val="00307053"/>
    <w:rsid w:val="0030756A"/>
    <w:rsid w:val="003742A3"/>
    <w:rsid w:val="003B3CF1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F0273"/>
    <w:rsid w:val="00AF564D"/>
    <w:rsid w:val="00B061AB"/>
    <w:rsid w:val="00B22EF8"/>
    <w:rsid w:val="00B36EB0"/>
    <w:rsid w:val="00B36ED5"/>
    <w:rsid w:val="00B52B79"/>
    <w:rsid w:val="00B814DF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07585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bseccioncapacitaciongp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2026-02-06T11:53:00Z</dcterms:created>
  <dcterms:modified xsi:type="dcterms:W3CDTF">2026-02-06T11:53:00Z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